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 w:before="0" w:after="0"/>
        <w:ind w:left="34" w:right="0" w:hanging="0"/>
        <w:jc w:val="right"/>
        <w:rPr/>
      </w:pPr>
      <w:r>
        <w:rPr>
          <w:rFonts w:cs="Calibri"/>
        </w:rPr>
        <w:t xml:space="preserve">  </w:t>
      </w:r>
      <w:r>
        <w:rPr>
          <w:rFonts w:cs="Times New Roman" w:ascii="Times New Roman" w:hAnsi="Times New Roman"/>
          <w:b/>
          <w:bCs/>
          <w:spacing w:val="-4"/>
        </w:rPr>
        <w:t xml:space="preserve">Załącznik  nr 3 . </w:t>
      </w:r>
    </w:p>
    <w:p>
      <w:pPr>
        <w:pStyle w:val="Normal"/>
        <w:spacing w:lineRule="auto" w:line="360" w:before="0" w:after="0"/>
        <w:ind w:left="34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  <w:t>Formularz rzeczowo-cenowy</w:t>
      </w:r>
    </w:p>
    <w:p>
      <w:pPr>
        <w:pStyle w:val="Normal"/>
        <w:spacing w:lineRule="auto" w:line="360" w:before="0" w:after="0"/>
        <w:ind w:left="34" w:right="0" w:hanging="0"/>
        <w:jc w:val="center"/>
        <w:rPr>
          <w:rFonts w:ascii="Times New Roman" w:hAnsi="Times New Roman" w:cs="Times New Roman"/>
          <w:b/>
          <w:b/>
          <w:bCs/>
          <w:spacing w:val="-4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</w:r>
    </w:p>
    <w:tbl>
      <w:tblPr>
        <w:tblW w:w="10224" w:type="dxa"/>
        <w:jc w:val="left"/>
        <w:tblInd w:w="-39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05"/>
        <w:gridCol w:w="5735"/>
        <w:gridCol w:w="1185"/>
        <w:gridCol w:w="1425"/>
        <w:gridCol w:w="1358"/>
        <w:gridCol w:w="16"/>
      </w:tblGrid>
      <w:tr>
        <w:trPr/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Lp.</w:t>
            </w:r>
          </w:p>
          <w:p>
            <w:pPr>
              <w:pStyle w:val="Normalny1"/>
              <w:autoSpaceDE w:val="false"/>
              <w:jc w:val="center"/>
              <w:rPr>
                <w:rFonts w:ascii="Calibri" w:hAnsi="Calibri" w:eastAsia="Times New Roman" w:cs="Calibri"/>
                <w:b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5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Cena brutto</w:t>
            </w:r>
          </w:p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ogółem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Calibri" w:ascii="Calibri" w:hAnsi="Calibri"/>
                <w:b/>
                <w:bCs/>
                <w:sz w:val="22"/>
                <w:szCs w:val="22"/>
              </w:rPr>
              <w:t>5 = 3 x 4</w:t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Fryzjerstwo damskie. Podręcznik dla kwalifikacji A.19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Koki, upięcia, warkocze cześć 1. Podręcznik dla kwalifikacji A.19. A.23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Koki, upięcia, warkocze cześć 2. Podręcznik dla kwalifikacji A.19. A.23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4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Fryzjerstwo męskie. Podręcznik dla kwalifikacji A.19. A.23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5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ind w:left="0" w:right="-1417" w:hanging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Nowoczesne zabiegi fryzjerskie- podręcznik do Profesjonalnej                                  nauki fryzjerstwa, zatwierdzony przez MEN- teoria </w:t>
              <w:br/>
              <w:t>i praktyka w zawodzie fryzjer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6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ind w:left="0" w:right="-1417" w:hanging="0"/>
              <w:rPr/>
            </w:pPr>
            <w:r>
              <w:rPr>
                <w:rFonts w:cs="Calibri"/>
                <w:color w:val="000000"/>
              </w:rPr>
              <w:t>Szablony fryzjerskie. Zeszyt ćwiczeń do nauki zawodów technik                             usług fryzjerskich, fryzjer i asystent fryzjera. Część 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7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ind w:left="0" w:right="-1417" w:hanging="0"/>
              <w:rPr/>
            </w:pPr>
            <w:r>
              <w:rPr>
                <w:rFonts w:cs="Calibri"/>
                <w:color w:val="000000"/>
              </w:rPr>
              <w:t>Szablony fryzjerskie. Zeszyt ćwiczeń do nauki zawodów technik                         usług fryzjerskich, fryzjer i asystent fryzjera. Część 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8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Nowe fryzjerstwo. Podstawy fryzjerstwa. Techniki fryzjerskie. Kreowanie wizerunku. Wydawnictwo REA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>
                <w:rFonts w:ascii="Calibri" w:hAnsi="Calibri" w:cs="Calibri"/>
                <w:bCs/>
                <w:color w:val="2D2D2D"/>
              </w:rPr>
            </w:pPr>
            <w:r>
              <w:rPr>
                <w:rFonts w:cs="Calibri" w:ascii="Calibri" w:hAnsi="Calibri"/>
                <w:bCs/>
                <w:color w:val="2D2D2D"/>
              </w:rPr>
              <w:t xml:space="preserve">"To jest chemia część 1" poziom rozszerzony.                        Wyd. Nowa Era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>
                <w:rFonts w:ascii="Calibri" w:hAnsi="Calibri" w:cs="Calibri"/>
                <w:bCs/>
                <w:color w:val="2D2D2D"/>
              </w:rPr>
            </w:pPr>
            <w:r>
              <w:rPr>
                <w:rFonts w:cs="Calibri" w:ascii="Calibri" w:hAnsi="Calibri"/>
                <w:bCs/>
                <w:color w:val="2D2D2D"/>
              </w:rPr>
              <w:t>"To jest chemia część 2" poziom rozszerzony.                       Wyd. Nowa Era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>
                <w:rFonts w:ascii="Calibri" w:hAnsi="Calibri" w:cs="Calibri"/>
                <w:bCs/>
                <w:color w:val="2D2D2D"/>
              </w:rPr>
            </w:pPr>
            <w:r>
              <w:rPr>
                <w:rFonts w:cs="Calibri" w:ascii="Calibri" w:hAnsi="Calibri"/>
                <w:bCs/>
                <w:color w:val="2D2D2D"/>
              </w:rPr>
              <w:t>"New Enterprise" poziom B1                                      wydawnictwo Express Publishing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32 sztuki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12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Matematyka. Zbiór zadań maturalnych. Lata 2010-2019. Poziom podstawowy. Autor Ryszard Pagacz. Wyd. Oficyna Wydawnicza Krzysztof Pazdro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26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13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Teraz matura 2020. Matematyka. Zbiór zadań i zestawów maturalnych. Poziom podstawowy. Autorzy: Wojciech Babiański, Lech Chańko, Joanna Czarnowska, Barbara Mojsiewicz, Jolanta Wesołowska. Wyd. Nowa Era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26 sztuk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14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Silniki pojazd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ó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w samochodowych. Podr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ę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cznik do nauki zawodu technik pojazd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ó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 xml:space="preserve">w samochodowych.  </w:t>
              <w:br/>
              <w:t>Miros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ł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aw Karczewski, Leszek Szcz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ę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ch, Grzegorz Trawiński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10 sztuk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15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Podwozia i nadwozia pojazd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ó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w samochodowych. Podr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ę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cznik do nauki zawodu technik pojazd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ó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w samochodowych. Piotr Fundowicz, Mariusz Radzimierski, Marcin Wieczorek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10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16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Obs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ł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uga, diagnozowanie oraz naprawa elektrycznych i elektronicznych uk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ł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ad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ó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w pojazd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ó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w samochodowych. Kwalifikacja MOT.02 / MG.12. Cz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ęść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 xml:space="preserve"> 1. Grzegorz Dyga, Grzegorz Trawiński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10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17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color w:val="000000"/>
              </w:rPr>
              <w:t>Obs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ł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uga, diagnozowanie oraz naprawa elektrycznych i elektronicznych uk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ł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ad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ó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w pojazd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ó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w samochodowych. Kwalifikacja MOT.02 / MG.12. Cz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>ęść</w:t>
            </w:r>
            <w:r>
              <w:rPr>
                <w:rStyle w:val="Domylnaczcionkaakapitu1"/>
                <w:rFonts w:cs="Calibri" w:ascii="Calibri" w:hAnsi="Calibri"/>
                <w:color w:val="000000"/>
              </w:rPr>
              <w:t xml:space="preserve"> 2. Grzegorz Dyga, Grzegorz Trawiński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10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18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</w:rPr>
              <w:t>Naprawa uk</w:t>
            </w:r>
            <w:r>
              <w:rPr>
                <w:rStyle w:val="Domylnaczcionkaakapitu1"/>
                <w:rFonts w:cs="Calibri" w:ascii="Calibri" w:hAnsi="Calibri"/>
              </w:rPr>
              <w:t>ł</w:t>
            </w:r>
            <w:r>
              <w:rPr>
                <w:rStyle w:val="Domylnaczcionkaakapitu1"/>
                <w:rFonts w:cs="Calibri" w:ascii="Calibri" w:hAnsi="Calibri"/>
              </w:rPr>
              <w:t>ad</w:t>
            </w:r>
            <w:r>
              <w:rPr>
                <w:rStyle w:val="Domylnaczcionkaakapitu1"/>
                <w:rFonts w:cs="Calibri" w:ascii="Calibri" w:hAnsi="Calibri"/>
              </w:rPr>
              <w:t>ó</w:t>
            </w:r>
            <w:r>
              <w:rPr>
                <w:rStyle w:val="Domylnaczcionkaakapitu1"/>
                <w:rFonts w:cs="Calibri" w:ascii="Calibri" w:hAnsi="Calibri"/>
              </w:rPr>
              <w:t>w elektrycznych i elektronicznych pojazd</w:t>
            </w:r>
            <w:r>
              <w:rPr>
                <w:rStyle w:val="Domylnaczcionkaakapitu1"/>
                <w:rFonts w:cs="Calibri" w:ascii="Calibri" w:hAnsi="Calibri"/>
              </w:rPr>
              <w:t>ó</w:t>
            </w:r>
            <w:r>
              <w:rPr>
                <w:rStyle w:val="Domylnaczcionkaakapitu1"/>
                <w:rFonts w:cs="Calibri" w:ascii="Calibri" w:hAnsi="Calibri"/>
              </w:rPr>
              <w:t xml:space="preserve">w samochodowych Grzegorz Dyga, </w:t>
            </w:r>
          </w:p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</w:rPr>
              <w:t>Grzegorz Traw</w:t>
            </w:r>
            <w:r>
              <w:rPr>
                <w:rStyle w:val="Domylnaczcionkaakapitu1"/>
                <w:rFonts w:cs="Calibri" w:ascii="Calibri" w:hAnsi="Calibri"/>
              </w:rPr>
              <w:t>iń</w:t>
            </w:r>
            <w:r>
              <w:rPr>
                <w:rStyle w:val="Domylnaczcionkaakapitu1"/>
                <w:rFonts w:cs="Calibri" w:ascii="Calibri" w:hAnsi="Calibri"/>
              </w:rPr>
              <w:t>ski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10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19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Procesy technologiczne w gastronomii. część 2 WSiP - Lidia Górska, Iwona Namysław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20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Organizacja żywienia i usług gastronomicznych część 2 WSiP, Joanna Duda, Sebastian Krzywda, Marzanna Zienkiewicz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21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Dietetyka Żywienia Zdrowego i Chorego Człowieka Wydawnictwo lekarskie PZWL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22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Cs/>
              </w:rPr>
              <w:t>Zbiór zadań z biologii T 1</w:t>
            </w:r>
            <w:r>
              <w:rPr>
                <w:rStyle w:val="Domylnaczcionkaakapitu1"/>
                <w:rFonts w:cs="Calibri" w:ascii="Calibri" w:hAnsi="Calibri"/>
              </w:rPr>
              <w:t xml:space="preserve"> Witowski matura 2019.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23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Cs/>
              </w:rPr>
              <w:t>Zbiór zadań z biologii T 2</w:t>
            </w:r>
            <w:r>
              <w:rPr>
                <w:rStyle w:val="Domylnaczcionkaakapitu1"/>
                <w:rFonts w:cs="Calibri" w:ascii="Calibri" w:hAnsi="Calibri"/>
              </w:rPr>
              <w:t xml:space="preserve"> Witowski matura 2019.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5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1417" w:hanging="0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24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rPr/>
            </w:pPr>
            <w:r>
              <w:rPr>
                <w:rStyle w:val="Domylnaczcionkaakapitu1"/>
                <w:rFonts w:cs="Calibri" w:ascii="Calibri" w:hAnsi="Calibri"/>
                <w:bCs/>
              </w:rPr>
              <w:t>Zbiór zadań z biologii T 3</w:t>
            </w:r>
            <w:r>
              <w:rPr>
                <w:rStyle w:val="Domylnaczcionkaakapitu1"/>
                <w:rFonts w:cs="Calibri" w:ascii="Calibri" w:hAnsi="Calibri"/>
              </w:rPr>
              <w:t xml:space="preserve"> Witowski matura 2019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ny1"/>
              <w:autoSpaceDE w:val="false"/>
              <w:jc w:val="center"/>
              <w:rPr/>
            </w:pPr>
            <w:r>
              <w:rPr>
                <w:rStyle w:val="Domylnaczcionkaakapitu1"/>
                <w:rFonts w:cs="Times New Roman"/>
                <w:b/>
                <w:bCs/>
              </w:rPr>
              <w:t>16 sztuk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/>
            </w:pPr>
            <w:r>
              <w:rPr/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1417" w:hanging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8850" w:type="dxa"/>
            <w:gridSpan w:val="4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spacing w:before="0" w:after="200"/>
              <w:jc w:val="right"/>
              <w:rPr/>
            </w:pPr>
            <w:r>
              <w:rPr>
                <w:rStyle w:val="Domylnaczcionkaakapitu1"/>
                <w:rFonts w:cs="Calibri"/>
                <w:b/>
                <w:bCs/>
              </w:rPr>
              <w:t>RAZEM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0" w:right="-1417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274" w:header="426" w:top="1417" w:footer="91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spacing w:lineRule="auto" w:line="240" w:before="0" w:after="0"/>
      <w:jc w:val="center"/>
      <w:rPr/>
    </w:pPr>
    <w:r>
      <w:rPr>
        <w:rFonts w:cs="Calibri"/>
        <w:b/>
        <w:bCs/>
        <w:sz w:val="18"/>
        <w:szCs w:val="18"/>
      </w:rPr>
      <w:t xml:space="preserve">Projekt </w:t>
    </w:r>
    <w:r>
      <w:rPr>
        <w:rFonts w:eastAsia="Tahoma" w:cs="Calibri"/>
        <w:b/>
        <w:bCs/>
        <w:sz w:val="18"/>
        <w:szCs w:val="18"/>
      </w:rPr>
      <w:t xml:space="preserve">„Profesjonalny technik – nauka, praktyka, praca” </w:t>
    </w:r>
    <w:r>
      <w:rPr>
        <w:rFonts w:eastAsia="Tahoma" w:cs="Calibri"/>
        <w:sz w:val="18"/>
        <w:szCs w:val="18"/>
      </w:rPr>
      <w:t xml:space="preserve">realizowany przez Stowarzyszenie Wiedza i Rozwój,                                                          </w:t>
    </w:r>
    <w:r>
      <w:rPr>
        <w:rFonts w:eastAsia="Tahoma" w:cs="Calibri"/>
        <w:b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 xml:space="preserve"> współfinansowany przez Unię Europejską w ramach Europejskiego Funduszu Społecznego,</w:t>
    </w:r>
  </w:p>
  <w:p>
    <w:pPr>
      <w:pStyle w:val="Normal"/>
      <w:jc w:val="center"/>
      <w:rPr/>
    </w:pPr>
    <w:r>
      <w:rPr>
        <w:rFonts w:cs="Calibri"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>Regionalny Program Operacyjny Województwa Świętokrzyskiego na lata 2014-2020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06" w:type="dxa"/>
      <w:jc w:val="left"/>
      <w:tblInd w:w="-284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624"/>
      <w:gridCol w:w="2850"/>
      <w:gridCol w:w="4132"/>
    </w:tblGrid>
    <w:tr>
      <w:trPr/>
      <w:tc>
        <w:tcPr>
          <w:tcW w:w="2624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rPr>
              <w:rFonts w:cs="Calibri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130683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34" w:right="0" w:hanging="0"/>
            <w:jc w:val="center"/>
            <w:rPr/>
          </w:pPr>
          <w:r>
            <w:rPr>
              <w:rFonts w:cs="Calibri"/>
            </w:rPr>
            <w:t xml:space="preserve">        </w:t>
          </w:r>
          <w:r>
            <w:rPr/>
            <w:drawing>
              <wp:inline distT="0" distB="0" distL="0" distR="0">
                <wp:extent cx="1212850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0" w:right="-108" w:hanging="0"/>
            <w:jc w:val="right"/>
            <w:rPr>
              <w:rFonts w:cs="Calibri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202946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6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tabs>
        <w:tab w:val="clear" w:pos="4536"/>
        <w:tab w:val="clear" w:pos="9072"/>
      </w:tabs>
      <w:rPr/>
    </w:pPr>
    <w:r>
      <w:rPr>
        <w:rFonts w:cs="Calibri"/>
      </w:rPr>
      <w:t xml:space="preserve">                         </w:t>
    </w:r>
    <w:r>
      <w:rPr/>
      <w:tab/>
      <w:t xml:space="preserve">       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Domylnaczcionkaakapitu2">
    <w:name w:val="Domyślna czcionka akapitu2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omylnaczcionkaakapitu2"/>
    <w:qFormat/>
    <w:rPr/>
  </w:style>
  <w:style w:type="character" w:styleId="StopkaZnak">
    <w:name w:val="Stopka Znak"/>
    <w:basedOn w:val="Domylnaczcionkaakapitu2"/>
    <w:qFormat/>
    <w:rPr/>
  </w:style>
  <w:style w:type="character" w:styleId="Domylnaczcionkaakapitu1">
    <w:name w:val="Domyślna czcionka akapitu1"/>
    <w:qFormat/>
    <w:rPr/>
  </w:style>
  <w:style w:type="character" w:styleId="ListLabel1">
    <w:name w:val="ListLabel 1"/>
    <w:qFormat/>
    <w:rPr>
      <w:b/>
      <w:sz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1">
    <w:name w:val="Normalny1"/>
    <w:qFormat/>
    <w:pPr>
      <w:widowControl/>
      <w:pBdr/>
      <w:suppressAutoHyphens w:val="true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LibreOffice/6.0.7.3$Linux_X86_64 LibreOffice_project/00m0$Build-3</Application>
  <Pages>2</Pages>
  <Words>435</Words>
  <Characters>2667</Characters>
  <CharactersWithSpaces>3293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2019-04-06T10:35:00Z</dcterms:created>
  <dc:creator>Gosia</dc:creator>
  <dc:description/>
  <dc:language>pl-PL</dc:language>
  <cp:lastModifiedBy/>
  <cp:lastPrinted>2016-11-06T22:41:00Z</cp:lastPrinted>
  <dcterms:modified xsi:type="dcterms:W3CDTF">2019-11-11T14:14:43Z</dcterms:modified>
  <cp:revision>4</cp:revision>
  <dc:subject/>
  <dc:title/>
</cp:coreProperties>
</file>