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4.png" ContentType="image/png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426" w:right="0" w:hanging="0"/>
        <w:jc w:val="center"/>
        <w:rPr>
          <w:rFonts w:ascii="Cambria" w:hAnsi="Cambria" w:cs="Cambria"/>
          <w:b/>
          <w:b/>
          <w:i/>
          <w:i/>
          <w:sz w:val="36"/>
          <w:szCs w:val="36"/>
        </w:rPr>
      </w:pPr>
      <w:r>
        <w:rPr>
          <w:rFonts w:cs="Cambria" w:ascii="Cambria" w:hAnsi="Cambria"/>
          <w:b/>
          <w:i/>
          <w:sz w:val="36"/>
          <w:szCs w:val="36"/>
        </w:rPr>
        <w:t xml:space="preserve">Centrum Językowo – Edukacyjne BEST </w:t>
        <w:br/>
        <w:t xml:space="preserve">Katarzyna Trzebińska </w:t>
        <w:br/>
        <w:t xml:space="preserve">w partnerstwie ze Stowarzyszenie Wiedza i Rozwój </w:t>
      </w:r>
    </w:p>
    <w:p>
      <w:pPr>
        <w:pStyle w:val="Normal"/>
        <w:spacing w:lineRule="auto" w:line="240" w:before="0" w:after="0"/>
        <w:ind w:left="-426" w:right="0" w:hanging="0"/>
        <w:jc w:val="center"/>
        <w:rPr/>
      </w:pPr>
      <w:r>
        <w:rPr>
          <w:rFonts w:cs="Cambria" w:ascii="Cambria" w:hAnsi="Cambria"/>
          <w:b/>
          <w:sz w:val="24"/>
          <w:szCs w:val="24"/>
        </w:rPr>
        <w:t>realizuje projekt</w:t>
      </w:r>
      <w:r>
        <w:rPr>
          <w:rFonts w:cs="Cambria" w:ascii="Cambria" w:hAnsi="Cambria"/>
          <w:sz w:val="24"/>
          <w:szCs w:val="24"/>
        </w:rPr>
        <w:t xml:space="preserve">  </w:t>
      </w:r>
      <w:r>
        <w:rPr>
          <w:rFonts w:eastAsia="Calibri" w:cs="Cambria" w:ascii="Cambria" w:hAnsi="Cambria"/>
          <w:b/>
          <w:sz w:val="24"/>
          <w:szCs w:val="24"/>
        </w:rPr>
        <w:t>współfinansowany przez Unię Europejską w ramach</w:t>
      </w:r>
    </w:p>
    <w:p>
      <w:pPr>
        <w:pStyle w:val="Normal"/>
        <w:spacing w:lineRule="auto" w:line="240" w:before="0" w:after="0"/>
        <w:ind w:left="-426" w:right="0" w:hanging="0"/>
        <w:jc w:val="center"/>
        <w:rPr>
          <w:rFonts w:ascii="Cambria" w:hAnsi="Cambria" w:eastAsia="Calibri" w:cs="Cambria"/>
          <w:b/>
          <w:b/>
          <w:sz w:val="24"/>
          <w:szCs w:val="24"/>
        </w:rPr>
      </w:pPr>
      <w:r>
        <w:rPr>
          <w:rFonts w:eastAsia="Calibri" w:cs="Cambria" w:ascii="Cambria" w:hAnsi="Cambria"/>
          <w:b/>
          <w:sz w:val="24"/>
          <w:szCs w:val="24"/>
        </w:rPr>
        <w:t>Europejskiego Funduszu Społecznego pod nazwą: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mbria" w:ascii="Cambria" w:hAnsi="Cambria"/>
          <w:b/>
          <w:i/>
          <w:sz w:val="36"/>
          <w:szCs w:val="36"/>
        </w:rPr>
        <w:t>„</w:t>
      </w:r>
      <w:r>
        <w:rPr>
          <w:rFonts w:cs="Cambria" w:ascii="Cambria" w:hAnsi="Cambria"/>
          <w:b/>
          <w:i/>
          <w:sz w:val="36"/>
          <w:szCs w:val="36"/>
        </w:rPr>
        <w:t>Być przedszkolakiem jest deBest”</w:t>
      </w:r>
    </w:p>
    <w:p>
      <w:pPr>
        <w:pStyle w:val="Normal"/>
        <w:spacing w:lineRule="auto" w:line="240" w:before="0" w:after="0"/>
        <w:jc w:val="center"/>
        <w:rPr>
          <w:rFonts w:ascii="Cambria" w:hAnsi="Cambria" w:cs="Cambria"/>
          <w:b/>
          <w:b/>
          <w:i/>
          <w:i/>
          <w:sz w:val="28"/>
          <w:szCs w:val="28"/>
        </w:rPr>
      </w:pPr>
      <w:r>
        <w:rPr>
          <w:rFonts w:cs="Cambria" w:ascii="Cambria" w:hAnsi="Cambria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color w:val="000000"/>
          <w:sz w:val="16"/>
          <w:szCs w:val="16"/>
        </w:rPr>
        <w:t>Nr umowy RPSW.08.03.</w:t>
      </w:r>
      <w:r>
        <w:rPr>
          <w:rFonts w:cs="Times New Roman" w:ascii="Times New Roman" w:hAnsi="Times New Roman"/>
          <w:sz w:val="16"/>
          <w:szCs w:val="16"/>
        </w:rPr>
        <w:t xml:space="preserve">01-26-0004/18-00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w ramach Osi priorytetowej 08.00.00 Rozwój edukacji i aktywne społeczeństwo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Działania RPSW.08.03.00 Zwiększenie dostępu do wysokiej jakości edukacji przedszkolnej oraz kształcenia podstawowego, gimnazjalnego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16"/>
          <w:szCs w:val="16"/>
        </w:rPr>
        <w:t xml:space="preserve"> </w:t>
      </w:r>
      <w:r>
        <w:rPr>
          <w:rFonts w:cs="Times New Roman" w:ascii="Times New Roman" w:hAnsi="Times New Roman"/>
          <w:color w:val="000000"/>
          <w:sz w:val="16"/>
          <w:szCs w:val="16"/>
        </w:rPr>
        <w:t xml:space="preserve">i ponadgimnazjalnego. Poddziałanie RPSW.08.03.01  Upowszechnianie i wzrost jakości edukacji przedszkolnej </w:t>
        <w:br/>
      </w:r>
      <w:r>
        <w:rPr>
          <w:rFonts w:cs="Times New Roman" w:ascii="Times New Roman" w:hAnsi="Times New Roman"/>
          <w:bCs/>
          <w:color w:val="000000"/>
          <w:sz w:val="16"/>
          <w:szCs w:val="16"/>
        </w:rPr>
        <w:t>w ramach Regionalnego Programu Operacyjnego Województwa Świętokrzyskiego na lata 2014 - 2020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Uczestnicy Projektu będą  w  grupach realizować dwujęzyczność  ( Polski -  Angielski) </w:t>
        <w:br/>
        <w:t xml:space="preserve">co zapewnia przyswajanie języka obcego w sposób naturalny. Dzieci poprzez gry, zabawy </w:t>
        <w:br/>
        <w:t xml:space="preserve">i odpowiednio dobrane pomoce dydaktyczne szybko zaczną rozpoznawać i reagować na komunikaty </w:t>
        <w:br/>
        <w:t>w języku obcym.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b/>
          <w:sz w:val="18"/>
          <w:szCs w:val="18"/>
        </w:rPr>
        <w:t xml:space="preserve">Uczestnicy  Projektu będą brać udział w zajęciach specjalistycznych i dodatkowych. </w:t>
      </w:r>
      <w:r>
        <w:rPr>
          <w:sz w:val="18"/>
          <w:szCs w:val="18"/>
        </w:rPr>
        <w:t>Dodatkowe zajęcia odpowiadają na potrzeby i oczekiwania zgłaszane przez rodziców w konsultacji z dziećmi i będą prowadzone z uwzględnieniem indywidualnych potrzeb rozwojowych i edukacyjnych oraz możliwości psychofizycznych dzieci.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/>
      </w:pPr>
      <w:r>
        <w:rPr>
          <w:b/>
          <w:sz w:val="18"/>
          <w:szCs w:val="18"/>
        </w:rPr>
        <w:t xml:space="preserve">z logopedą </w:t>
      </w:r>
      <w:r>
        <w:rPr>
          <w:sz w:val="18"/>
          <w:szCs w:val="18"/>
        </w:rPr>
        <w:t>– zajęcia mają na celu kształtowanie prawidłowej wymowy, usuwanie wad wymowy oraz poprawę komunikacji werbalnej dzieci.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/>
      </w:pPr>
      <w:r>
        <w:rPr>
          <w:b/>
          <w:sz w:val="18"/>
          <w:szCs w:val="18"/>
        </w:rPr>
        <w:t xml:space="preserve">z rytmiki </w:t>
      </w:r>
      <w:r>
        <w:rPr>
          <w:sz w:val="18"/>
          <w:szCs w:val="18"/>
        </w:rPr>
        <w:t xml:space="preserve"> – która  poprzez ruch, śpiew realizuje cele wychowania ogólnego, oparte na zrozumieniu tkwiącej w dziecku potrzeby ruchu i aktywności – wychowuje człowieka wrażliwego na sztukę, samodzielnego, aktywnego, sprawnego fizycznie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/>
      </w:pPr>
      <w:r>
        <w:rPr>
          <w:b/>
          <w:sz w:val="18"/>
          <w:szCs w:val="18"/>
        </w:rPr>
        <w:t xml:space="preserve">nauka pływania </w:t>
      </w:r>
      <w:r>
        <w:rPr>
          <w:sz w:val="18"/>
          <w:szCs w:val="18"/>
        </w:rPr>
        <w:t>– z wykorzystaniem sprzętu pływackiego, nowoczesne metody nauczania efektywniej kształtować będą umiejętności pływackie dziecka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/>
      </w:pPr>
      <w:r>
        <w:rPr>
          <w:b/>
          <w:sz w:val="18"/>
          <w:szCs w:val="18"/>
        </w:rPr>
        <w:t xml:space="preserve">z karate </w:t>
      </w:r>
      <w:r>
        <w:rPr>
          <w:sz w:val="18"/>
          <w:szCs w:val="18"/>
        </w:rPr>
        <w:t>– dla przedszkolaków oparte na zabawie i ćwiczeniach ogólnorozwojowych kształtujących sylwetkę dziecka i rozwijających jego koordynację ruchową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/>
      </w:pPr>
      <w:r>
        <w:rPr>
          <w:b/>
          <w:sz w:val="18"/>
          <w:szCs w:val="18"/>
        </w:rPr>
        <w:t>z języka niemieckiego</w:t>
      </w:r>
      <w:r>
        <w:rPr>
          <w:sz w:val="18"/>
          <w:szCs w:val="18"/>
        </w:rPr>
        <w:t xml:space="preserve"> – uczestnicy będą rozwijać zdolności lingwistyczne od najmłodszych lat poprzez gry </w:t>
        <w:br/>
        <w:t>i  zabawy, naukę wierszyków i piosenek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/>
      </w:pPr>
      <w:r>
        <w:rPr>
          <w:b/>
          <w:sz w:val="18"/>
          <w:szCs w:val="18"/>
        </w:rPr>
        <w:t xml:space="preserve">z robotyki </w:t>
      </w:r>
      <w:r>
        <w:rPr>
          <w:sz w:val="18"/>
          <w:szCs w:val="18"/>
        </w:rPr>
        <w:t>-  zajęcia te pobudzają wyobraźnie dzieci, które rozwiną swoje umiejętności manualne – konstruktorskie oraz  informatyczne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/>
      </w:pPr>
      <w:r>
        <w:rPr>
          <w:b/>
          <w:sz w:val="18"/>
          <w:szCs w:val="18"/>
        </w:rPr>
        <w:t xml:space="preserve">z pierwszej pomocy </w:t>
      </w:r>
      <w:r>
        <w:rPr>
          <w:sz w:val="18"/>
          <w:szCs w:val="18"/>
        </w:rPr>
        <w:t>.</w:t>
      </w:r>
    </w:p>
    <w:p>
      <w:pPr>
        <w:pStyle w:val="ListParagraph"/>
        <w:spacing w:before="0" w:after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i/>
          <w:i/>
          <w:sz w:val="18"/>
          <w:szCs w:val="18"/>
        </w:rPr>
      </w:pPr>
      <w:r>
        <w:rPr>
          <w:b/>
          <w:i/>
          <w:sz w:val="18"/>
          <w:szCs w:val="18"/>
        </w:rPr>
        <w:t>Zajęcia dodatkowe będą stymulowały rozwój emocjonalny i intelektualny, będą prowadzone różnymi metodami opartymi na obserwacji, rozumieniu ze słuchu, komunikacji werbalnej i niewerbalnej w połączeniu z metodami ruchowymi i plastycznymi.</w:t>
      </w:r>
    </w:p>
    <w:p>
      <w:pPr>
        <w:pStyle w:val="ListParagraph"/>
        <w:spacing w:before="0" w:after="0"/>
        <w:contextualSpacing/>
        <w:jc w:val="both"/>
        <w:rPr>
          <w:b/>
          <w:b/>
          <w:i/>
          <w:i/>
          <w:sz w:val="18"/>
          <w:szCs w:val="18"/>
        </w:rPr>
      </w:pPr>
      <w:r>
        <w:rPr>
          <w:b/>
          <w:i/>
          <w:sz w:val="18"/>
          <w:szCs w:val="18"/>
        </w:rPr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Dla Uczestników Projektu zorganizowane zostaną również wycieczki edukacyjne na terenie województwa świętokrzyskiego ( zagroda edukacyjna Skarżysko –Kamienna, Bałtów, Oceanarium -  Zagnańsk)  w połączeniu z tematyką zadań pozwolą poznać nowe miejsca, nauczą odkrywania świata i pracy w grupie a także samodzielności i odpowiedzialności .</w:t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Zostaną zakupione pomoce do przedszkola takie jak: tablica interaktywna a rzutnikiem , magiczny dywan klocki i laptopy do programowania, meble do sal i szatni oraz zabawki i książki.</w:t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spacing w:before="0" w:after="0"/>
        <w:ind w:left="360" w:right="0" w:hanging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center"/>
        <w:rPr>
          <w:vanish/>
        </w:rPr>
      </w:pPr>
      <w:r>
        <w:rPr>
          <w:color w:val="0070C0"/>
          <w:sz w:val="18"/>
          <w:szCs w:val="18"/>
        </w:rPr>
        <w:t>Dokumenty rekrutacyjne dostępne będą w Biurze Projektu ul. Szydłowiecka 1b i w Centrum Językowo – Edukacyjnym BEST   Katarzyna Trzebińska ul. VI Wieków Bliżyna 4;  26 -120 Bliżyn</w:t>
      </w:r>
      <w:bookmarkStart w:id="2" w:name="_PictureBullets"/>
      <w:bookmarkEnd w:id="2"/>
    </w:p>
    <w:sectPr>
      <w:headerReference w:type="default" r:id="rId2"/>
      <w:footerReference w:type="default" r:id="rId3"/>
      <w:type w:val="nextPage"/>
      <w:pgSz w:w="11906" w:h="16838"/>
      <w:pgMar w:left="1417" w:right="1417" w:header="142" w:top="1417" w:footer="708" w:bottom="141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>
        <w:rFonts w:eastAsia="Calibri" w:cs="Tahoma" w:ascii="Tahoma" w:hAnsi="Tahoma"/>
        <w:bCs/>
        <w:sz w:val="16"/>
        <w:szCs w:val="16"/>
      </w:rPr>
      <w:t>„</w:t>
    </w:r>
    <w:r>
      <w:rPr>
        <w:rFonts w:eastAsia="Calibri" w:cs="Tahoma" w:ascii="Tahoma" w:hAnsi="Tahoma"/>
        <w:sz w:val="16"/>
        <w:szCs w:val="16"/>
      </w:rPr>
      <w:t>Być przedszkolakiem jest deBEST”</w:t>
    </w:r>
    <w:r>
      <w:rPr>
        <w:rFonts w:eastAsia="Calibri" w:cs="Tahoma" w:ascii="Tahoma" w:hAnsi="Tahoma"/>
        <w:b/>
        <w:bCs/>
        <w:sz w:val="16"/>
        <w:szCs w:val="16"/>
      </w:rPr>
      <w:t xml:space="preserve"> </w:t>
    </w:r>
    <w:r>
      <w:rPr>
        <w:rFonts w:eastAsia="Calibri" w:cs="Tahoma" w:ascii="Tahoma" w:hAnsi="Tahoma"/>
        <w:sz w:val="16"/>
        <w:szCs w:val="16"/>
      </w:rPr>
      <w:t>realizowany przez  Centrum Językowo – Edukacyjne BEST Katarzyna Trzebińska</w:t>
      <w:br/>
      <w:t xml:space="preserve"> w partnerstwie ze Stowarzyszenie Wiedza i Rozwój</w:t>
    </w:r>
  </w:p>
  <w:p>
    <w:pPr>
      <w:pStyle w:val="Normal"/>
      <w:spacing w:lineRule="auto" w:line="240" w:before="0" w:after="0"/>
      <w:jc w:val="center"/>
      <w:rPr>
        <w:rFonts w:ascii="Tahoma" w:hAnsi="Tahoma" w:eastAsia="Calibri" w:cs="Tahoma"/>
        <w:sz w:val="16"/>
        <w:szCs w:val="16"/>
      </w:rPr>
    </w:pPr>
    <w:r>
      <w:rPr>
        <w:rFonts w:eastAsia="Calibri" w:cs="Tahoma" w:ascii="Tahoma" w:hAnsi="Tahoma"/>
        <w:sz w:val="16"/>
        <w:szCs w:val="16"/>
      </w:rPr>
      <w:t>Projekt jest współfinansowany przez Unię Europejską w ramach Europejskiego Funduszu Społecznego</w:t>
    </w:r>
  </w:p>
  <w:p>
    <w:pPr>
      <w:pStyle w:val="Normal"/>
      <w:spacing w:lineRule="auto" w:line="240" w:before="0" w:after="0"/>
      <w:jc w:val="center"/>
      <w:rPr>
        <w:rFonts w:ascii="Tahoma" w:hAnsi="Tahoma" w:eastAsia="Calibri" w:cs="Tahoma"/>
        <w:sz w:val="16"/>
        <w:szCs w:val="16"/>
      </w:rPr>
    </w:pPr>
    <w:r>
      <w:rPr>
        <w:rFonts w:eastAsia="Calibri" w:cs="Tahoma" w:ascii="Tahoma" w:hAnsi="Tahoma"/>
        <w:sz w:val="16"/>
        <w:szCs w:val="16"/>
      </w:rPr>
      <w:t>Regionalny Program Operacyjny Województwa Świętokrzyskiego na lata 2014-2020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6930" w:leader="none"/>
        <w:tab w:val="left" w:pos="7680" w:leader="none"/>
      </w:tabs>
      <w:spacing w:lineRule="auto" w:line="240" w:before="0" w:after="0"/>
      <w:ind w:left="-426" w:right="0" w:hanging="0"/>
      <w:rPr>
        <w:rFonts w:eastAsia="Calibri" w:cs="Calibri"/>
      </w:rPr>
    </w:pPr>
    <w:r>
      <w:rPr>
        <w:rFonts w:eastAsia="Calibri" w:cs="Calibri"/>
      </w:rPr>
      <w:t xml:space="preserve">   </w:t>
    </w:r>
  </w:p>
  <w:p>
    <w:pPr>
      <w:pStyle w:val="Normal"/>
      <w:tabs>
        <w:tab w:val="left" w:pos="6930" w:leader="none"/>
        <w:tab w:val="left" w:pos="7680" w:leader="none"/>
      </w:tabs>
      <w:spacing w:lineRule="auto" w:line="240" w:before="0" w:after="0"/>
      <w:ind w:left="-426" w:right="0" w:hanging="0"/>
      <w:rPr>
        <w:rFonts w:eastAsia="Calibri" w:cs="Times New Roman"/>
      </w:rPr>
    </w:pPr>
    <w:r>
      <w:rPr>
        <w:rFonts w:eastAsia="Calibri" w:cs="Times New Roman"/>
      </w:rPr>
    </w:r>
  </w:p>
  <w:tbl>
    <w:tblPr>
      <w:tblW w:w="8980" w:type="dxa"/>
      <w:jc w:val="left"/>
      <w:tblInd w:w="-1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1814"/>
      <w:gridCol w:w="2534"/>
      <w:gridCol w:w="1965"/>
      <w:gridCol w:w="2667"/>
    </w:tblGrid>
    <w:tr>
      <w:trPr/>
      <w:tc>
        <w:tcPr>
          <w:tcW w:w="1814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both"/>
            <w:rPr/>
          </w:pPr>
          <w:r>
            <w:rPr/>
            <w:drawing>
              <wp:inline distT="0" distB="0" distL="0" distR="0">
                <wp:extent cx="1028065" cy="437515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5" t="-82" r="-35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06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1409700" cy="437515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5" t="-82" r="-25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5" w:type="dxa"/>
          <w:tcBorders/>
          <w:shd w:fill="auto" w:val="clear"/>
        </w:tcPr>
        <w:p>
          <w:pPr>
            <w:pStyle w:val="Normal"/>
            <w:spacing w:lineRule="auto" w:line="240" w:before="0" w:after="0"/>
            <w:ind w:left="0" w:right="47" w:hanging="0"/>
            <w:jc w:val="center"/>
            <w:rPr/>
          </w:pPr>
          <w:r>
            <w:rPr/>
            <w:drawing>
              <wp:inline distT="0" distB="0" distL="0" distR="0">
                <wp:extent cx="962025" cy="437515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7" t="-82" r="-37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7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right"/>
            <w:rPr>
              <w:rFonts w:eastAsia="Calibri" w:cs="Times New Roman"/>
            </w:rPr>
          </w:pPr>
          <w:r>
            <w:rPr/>
            <w:drawing>
              <wp:inline distT="0" distB="0" distL="0" distR="0">
                <wp:extent cx="1629410" cy="437515"/>
                <wp:effectExtent l="0" t="0" r="0" b="0"/>
                <wp:docPr id="4" name="Obraz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-22" t="-82" r="-22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410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tabs>
        <w:tab w:val="left" w:pos="6930" w:leader="none"/>
        <w:tab w:val="left" w:pos="7680" w:leader="none"/>
      </w:tabs>
      <w:spacing w:lineRule="auto" w:line="240" w:before="0" w:after="0"/>
      <w:rPr>
        <w:rFonts w:eastAsia="Calibri" w:cs="Times New Roman"/>
      </w:rPr>
    </w:pPr>
    <w:r>
      <w:rPr>
        <w:rFonts w:eastAsia="Calibri" w:cs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18"/>
        <w:szCs w:val="18"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vanish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vanish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vanish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vanish/>
        <w:rFonts w:cs="Wingdings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18"/>
        <w:szCs w:val="18"/>
        <w:rFonts w:cs="Wingdings"/>
      </w:rPr>
    </w:lvl>
  </w:abstractNum>
  <w:abstractNum w:abstractNumId="4"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</w:rPr>
  </w:style>
  <w:style w:type="character" w:styleId="WW8Num1z0">
    <w:name w:val="WW8Num1z0"/>
    <w:qFormat/>
    <w:rPr>
      <w:rFonts w:ascii="Wingdings" w:hAnsi="Wingdings" w:cs="Wingdings"/>
      <w:sz w:val="18"/>
      <w:szCs w:val="18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vanish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18"/>
      <w:szCs w:val="18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TekstprzypisukocowegoZnak">
    <w:name w:val="Tekst przypisu końcowego Znak"/>
    <w:basedOn w:val="DefaultParagraphFont"/>
    <w:qFormat/>
    <w:rPr>
      <w:sz w:val="20"/>
      <w:szCs w:val="20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2"/>
      <w:sz w:val="24"/>
      <w:szCs w:val="24"/>
      <w:lang w:val="pl-PL" w:eastAsia="en-US" w:bidi="ar-SA"/>
    </w:rPr>
  </w:style>
  <w:style w:type="paragraph" w:styleId="Endnotetext">
    <w:name w:val="end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2</Pages>
  <Words>448</Words>
  <Characters>3066</Characters>
  <CharactersWithSpaces>3521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2019-09-19T11:29:00Z</dcterms:created>
  <dc:creator>admin</dc:creator>
  <dc:description/>
  <dc:language>pl-PL</dc:language>
  <cp:lastModifiedBy/>
  <dcterms:modified xsi:type="dcterms:W3CDTF">2019-09-19T18:58:11Z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